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FA" w:rsidRDefault="00F55BFA">
      <w:bookmarkStart w:id="0" w:name="_GoBack"/>
      <w:bookmarkEnd w:id="0"/>
    </w:p>
    <w:p w:rsidR="00F55BFA" w:rsidRPr="006D7518" w:rsidRDefault="00F55BFA" w:rsidP="00F55BFA">
      <w:pPr>
        <w:autoSpaceDE w:val="0"/>
        <w:autoSpaceDN w:val="0"/>
        <w:adjustRightInd w:val="0"/>
        <w:ind w:left="40" w:right="-20"/>
        <w:jc w:val="center"/>
        <w:rPr>
          <w:rFonts w:cs="Times New Roman"/>
          <w:color w:val="000000"/>
          <w:szCs w:val="24"/>
        </w:rPr>
      </w:pPr>
      <w:r w:rsidRPr="006D7518">
        <w:rPr>
          <w:rFonts w:cs="Times New Roman"/>
          <w:b/>
          <w:bCs/>
          <w:color w:val="292B2F"/>
          <w:szCs w:val="24"/>
        </w:rPr>
        <w:t>HSS</w:t>
      </w:r>
      <w:r w:rsidRPr="006D7518">
        <w:rPr>
          <w:rFonts w:cs="Times New Roman"/>
          <w:b/>
          <w:bCs/>
          <w:color w:val="292B2F"/>
          <w:spacing w:val="-5"/>
          <w:szCs w:val="24"/>
        </w:rPr>
        <w:t xml:space="preserve"> </w:t>
      </w:r>
      <w:r w:rsidRPr="006D7518">
        <w:rPr>
          <w:rFonts w:cs="Times New Roman"/>
          <w:b/>
          <w:bCs/>
          <w:color w:val="292B2F"/>
          <w:szCs w:val="24"/>
        </w:rPr>
        <w:t>Curriculum</w:t>
      </w:r>
      <w:r w:rsidRPr="006D7518">
        <w:rPr>
          <w:rFonts w:cs="Times New Roman"/>
          <w:b/>
          <w:bCs/>
          <w:color w:val="292B2F"/>
          <w:spacing w:val="-9"/>
          <w:szCs w:val="24"/>
        </w:rPr>
        <w:t xml:space="preserve"> </w:t>
      </w:r>
      <w:r w:rsidRPr="006D7518">
        <w:rPr>
          <w:rFonts w:cs="Times New Roman"/>
          <w:b/>
          <w:bCs/>
          <w:color w:val="292B2F"/>
          <w:szCs w:val="24"/>
        </w:rPr>
        <w:t>Committee (HSSCC)</w:t>
      </w:r>
    </w:p>
    <w:p w:rsidR="00F55BFA" w:rsidRPr="006D7518" w:rsidRDefault="00F55BFA" w:rsidP="00F55BFA">
      <w:pPr>
        <w:autoSpaceDE w:val="0"/>
        <w:autoSpaceDN w:val="0"/>
        <w:adjustRightInd w:val="0"/>
        <w:ind w:left="40" w:right="-20"/>
        <w:jc w:val="center"/>
        <w:rPr>
          <w:rFonts w:cs="Times New Roman"/>
          <w:b/>
          <w:bCs/>
          <w:color w:val="292B2F"/>
          <w:szCs w:val="24"/>
        </w:rPr>
      </w:pPr>
      <w:r w:rsidRPr="006D7518">
        <w:rPr>
          <w:rFonts w:cs="Times New Roman"/>
          <w:b/>
          <w:bCs/>
          <w:color w:val="292B2F"/>
          <w:szCs w:val="24"/>
        </w:rPr>
        <w:t>Minutes</w:t>
      </w:r>
      <w:r w:rsidRPr="006D7518">
        <w:rPr>
          <w:rFonts w:cs="Times New Roman"/>
          <w:b/>
          <w:bCs/>
          <w:color w:val="292B2F"/>
          <w:spacing w:val="-4"/>
          <w:szCs w:val="24"/>
        </w:rPr>
        <w:t xml:space="preserve"> </w:t>
      </w:r>
      <w:r>
        <w:rPr>
          <w:rFonts w:cs="Times New Roman"/>
          <w:b/>
          <w:bCs/>
          <w:color w:val="292B2F"/>
          <w:szCs w:val="24"/>
        </w:rPr>
        <w:t>3</w:t>
      </w:r>
      <w:r w:rsidRPr="006D7518">
        <w:rPr>
          <w:rFonts w:cs="Times New Roman"/>
          <w:b/>
          <w:bCs/>
          <w:color w:val="292B2F"/>
          <w:szCs w:val="24"/>
        </w:rPr>
        <w:t xml:space="preserve"> </w:t>
      </w:r>
      <w:r>
        <w:rPr>
          <w:rFonts w:cs="Times New Roman"/>
          <w:b/>
          <w:bCs/>
          <w:color w:val="292B2F"/>
          <w:szCs w:val="24"/>
        </w:rPr>
        <w:t>November</w:t>
      </w:r>
      <w:r w:rsidRPr="006D7518">
        <w:rPr>
          <w:rFonts w:cs="Times New Roman"/>
          <w:b/>
          <w:bCs/>
          <w:color w:val="292B2F"/>
          <w:szCs w:val="24"/>
        </w:rPr>
        <w:t xml:space="preserve"> 2015 </w:t>
      </w:r>
    </w:p>
    <w:p w:rsidR="00F55BFA" w:rsidRPr="006D7518" w:rsidRDefault="00F55BFA" w:rsidP="00F55BFA">
      <w:pPr>
        <w:autoSpaceDE w:val="0"/>
        <w:autoSpaceDN w:val="0"/>
        <w:adjustRightInd w:val="0"/>
        <w:ind w:left="40" w:right="-20"/>
        <w:jc w:val="center"/>
        <w:rPr>
          <w:rFonts w:cs="Times New Roman"/>
          <w:b/>
          <w:bCs/>
          <w:color w:val="292B2F"/>
          <w:szCs w:val="24"/>
        </w:rPr>
      </w:pPr>
      <w:r w:rsidRPr="006D7518">
        <w:rPr>
          <w:rFonts w:cs="Times New Roman"/>
          <w:b/>
          <w:bCs/>
          <w:color w:val="292B2F"/>
          <w:szCs w:val="24"/>
        </w:rPr>
        <w:t>Location: SO</w:t>
      </w:r>
      <w:r w:rsidRPr="006D7518">
        <w:rPr>
          <w:rFonts w:cs="Times New Roman"/>
          <w:b/>
          <w:bCs/>
          <w:color w:val="292B2F"/>
          <w:spacing w:val="-1"/>
          <w:szCs w:val="24"/>
        </w:rPr>
        <w:t xml:space="preserve"> </w:t>
      </w:r>
      <w:r w:rsidRPr="006D7518">
        <w:rPr>
          <w:rFonts w:cs="Times New Roman"/>
          <w:b/>
          <w:bCs/>
          <w:color w:val="292B2F"/>
          <w:szCs w:val="24"/>
        </w:rPr>
        <w:t>3020</w:t>
      </w:r>
    </w:p>
    <w:p w:rsidR="00F55BFA" w:rsidRPr="006D7518" w:rsidRDefault="00F55BFA" w:rsidP="00F55BFA">
      <w:pPr>
        <w:autoSpaceDE w:val="0"/>
        <w:autoSpaceDN w:val="0"/>
        <w:adjustRightInd w:val="0"/>
        <w:ind w:left="40" w:right="-20"/>
        <w:jc w:val="center"/>
        <w:rPr>
          <w:rFonts w:cs="Times New Roman"/>
          <w:color w:val="000000"/>
          <w:szCs w:val="24"/>
        </w:rPr>
      </w:pPr>
    </w:p>
    <w:p w:rsidR="00F55BFA" w:rsidRPr="006D7518" w:rsidRDefault="00F55BFA" w:rsidP="00F55BFA">
      <w:pPr>
        <w:autoSpaceDE w:val="0"/>
        <w:autoSpaceDN w:val="0"/>
        <w:adjustRightInd w:val="0"/>
        <w:ind w:left="40" w:right="59"/>
        <w:rPr>
          <w:rFonts w:cs="Times New Roman"/>
          <w:color w:val="292B2F"/>
          <w:szCs w:val="24"/>
        </w:rPr>
      </w:pPr>
      <w:r w:rsidRPr="006D7518">
        <w:rPr>
          <w:rFonts w:cs="Times New Roman"/>
          <w:b/>
          <w:bCs/>
          <w:color w:val="292B2F"/>
          <w:szCs w:val="24"/>
        </w:rPr>
        <w:t>In</w:t>
      </w:r>
      <w:r w:rsidRPr="006D7518">
        <w:rPr>
          <w:rFonts w:cs="Times New Roman"/>
          <w:b/>
          <w:bCs/>
          <w:color w:val="292B2F"/>
          <w:spacing w:val="13"/>
          <w:szCs w:val="24"/>
        </w:rPr>
        <w:t xml:space="preserve"> </w:t>
      </w:r>
      <w:r w:rsidRPr="006D7518">
        <w:rPr>
          <w:rFonts w:cs="Times New Roman"/>
          <w:b/>
          <w:bCs/>
          <w:color w:val="292B2F"/>
          <w:szCs w:val="24"/>
        </w:rPr>
        <w:t>attendance:</w:t>
      </w:r>
    </w:p>
    <w:p w:rsidR="00F55BFA" w:rsidRPr="006D7518" w:rsidRDefault="00F55BFA" w:rsidP="00F55BFA">
      <w:pPr>
        <w:autoSpaceDE w:val="0"/>
        <w:autoSpaceDN w:val="0"/>
        <w:adjustRightInd w:val="0"/>
        <w:ind w:left="40" w:right="59"/>
        <w:rPr>
          <w:rFonts w:cs="Times New Roman"/>
          <w:color w:val="292B2F"/>
          <w:szCs w:val="24"/>
        </w:rPr>
      </w:pPr>
    </w:p>
    <w:tbl>
      <w:tblPr>
        <w:tblStyle w:val="TableGrid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68"/>
        <w:gridCol w:w="3224"/>
      </w:tblGrid>
      <w:tr w:rsidR="00F55BFA" w:rsidRPr="006D7518" w:rsidTr="002120D7"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97652219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Katarina Gephardt (ENGL)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9430279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Christopher Randall (PSYC)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9162867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Teresa Raczek (GEOG/ANTH)</w:t>
            </w:r>
          </w:p>
        </w:tc>
      </w:tr>
      <w:tr w:rsidR="00F55BFA" w:rsidRPr="006D7518" w:rsidTr="002120D7"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8562673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Kim Haines-Korn (DWMA)</w:t>
            </w:r>
          </w:p>
        </w:tc>
        <w:tc>
          <w:tcPr>
            <w:tcW w:w="3430" w:type="dxa"/>
          </w:tcPr>
          <w:p w:rsidR="00F55BFA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9208504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 Pallas (POLS/IA)</w:t>
            </w:r>
            <w:r w:rsidR="00F55B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55BFA" w:rsidRPr="006D7518" w:rsidRDefault="00F55BFA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 Jack Moran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2914008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Ryan Ronnenberg (HIST)</w:t>
            </w:r>
          </w:p>
        </w:tc>
      </w:tr>
      <w:tr w:rsidR="00F55BFA" w:rsidRPr="006D7518" w:rsidTr="002120D7"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308792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Pauline Howes (COMM)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749649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16DC6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 Palmer (ENGL)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3216989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Linda Treiber (SOC/CJ), Chair</w:t>
            </w:r>
          </w:p>
        </w:tc>
      </w:tr>
      <w:tr w:rsidR="00F55BFA" w:rsidRPr="006D7518" w:rsidTr="002120D7">
        <w:trPr>
          <w:trHeight w:val="585"/>
        </w:trPr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86486739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Chien-pin Li (Dean’s Office)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287096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Federica  Santini (FL)</w:t>
            </w:r>
          </w:p>
        </w:tc>
        <w:tc>
          <w:tcPr>
            <w:tcW w:w="3430" w:type="dxa"/>
          </w:tcPr>
          <w:p w:rsidR="00F55BFA" w:rsidRPr="006D7518" w:rsidRDefault="00EC36E5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681928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5BF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F55BFA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Griselda Thomas (ISD)</w:t>
            </w:r>
          </w:p>
          <w:p w:rsidR="00F55BFA" w:rsidRPr="006D7518" w:rsidRDefault="00F55BFA" w:rsidP="002120D7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BFA" w:rsidRPr="006D7518" w:rsidRDefault="00F55BFA" w:rsidP="00F55BFA">
      <w:pPr>
        <w:autoSpaceDE w:val="0"/>
        <w:autoSpaceDN w:val="0"/>
        <w:adjustRightInd w:val="0"/>
        <w:ind w:right="59"/>
        <w:rPr>
          <w:rFonts w:cs="Times New Roman"/>
          <w:bCs/>
          <w:spacing w:val="-3"/>
          <w:szCs w:val="24"/>
        </w:rPr>
      </w:pPr>
      <w:r w:rsidRPr="006D7518">
        <w:rPr>
          <w:rFonts w:cs="Times New Roman"/>
          <w:szCs w:val="24"/>
        </w:rPr>
        <w:t xml:space="preserve">Also in attendance as presenters/guests: </w:t>
      </w:r>
      <w:r>
        <w:rPr>
          <w:rFonts w:cs="Times New Roman"/>
          <w:szCs w:val="24"/>
        </w:rPr>
        <w:t xml:space="preserve"> </w:t>
      </w:r>
      <w:r w:rsidR="00B14F82">
        <w:rPr>
          <w:rFonts w:cs="Times New Roman"/>
          <w:szCs w:val="24"/>
        </w:rPr>
        <w:t>Matt Mitchelson</w:t>
      </w:r>
      <w:r w:rsidR="00E16DC6">
        <w:rPr>
          <w:rFonts w:cs="Times New Roman"/>
          <w:szCs w:val="24"/>
        </w:rPr>
        <w:t>, Mike Tirce, English</w:t>
      </w:r>
    </w:p>
    <w:p w:rsidR="00F55BFA" w:rsidRPr="006D7518" w:rsidRDefault="00F55BFA" w:rsidP="00F55BFA">
      <w:pPr>
        <w:autoSpaceDE w:val="0"/>
        <w:autoSpaceDN w:val="0"/>
        <w:adjustRightInd w:val="0"/>
        <w:ind w:right="-20"/>
        <w:rPr>
          <w:rFonts w:cs="Times New Roman"/>
          <w:bCs/>
          <w:color w:val="292B2F"/>
          <w:spacing w:val="-3"/>
          <w:szCs w:val="24"/>
        </w:rPr>
      </w:pPr>
    </w:p>
    <w:p w:rsidR="00F55BFA" w:rsidRDefault="00F55BFA" w:rsidP="00F55BFA">
      <w:pPr>
        <w:rPr>
          <w:rFonts w:cs="Times New Roman"/>
          <w:bCs/>
          <w:spacing w:val="-3"/>
          <w:szCs w:val="24"/>
        </w:rPr>
      </w:pPr>
      <w:r w:rsidRPr="006D7518">
        <w:rPr>
          <w:rFonts w:cs="Times New Roman"/>
          <w:bCs/>
          <w:spacing w:val="-3"/>
          <w:szCs w:val="24"/>
        </w:rPr>
        <w:t>The meeting was called to order by Dr. Treiber at</w:t>
      </w:r>
      <w:r>
        <w:rPr>
          <w:rFonts w:cs="Times New Roman"/>
          <w:bCs/>
          <w:spacing w:val="-3"/>
          <w:szCs w:val="24"/>
        </w:rPr>
        <w:t xml:space="preserve"> 12:31</w:t>
      </w:r>
    </w:p>
    <w:p w:rsidR="00F55BFA" w:rsidRDefault="00F55BFA" w:rsidP="00F55BFA">
      <w:pPr>
        <w:rPr>
          <w:rFonts w:cs="Times New Roman"/>
          <w:bCs/>
          <w:spacing w:val="-3"/>
          <w:szCs w:val="24"/>
        </w:rPr>
      </w:pPr>
    </w:p>
    <w:p w:rsidR="00B14F82" w:rsidRDefault="00F55BFA" w:rsidP="00F55BFA">
      <w:pPr>
        <w:rPr>
          <w:rFonts w:cs="Times New Roman"/>
          <w:szCs w:val="24"/>
        </w:rPr>
      </w:pPr>
      <w:r w:rsidRPr="00B14F82">
        <w:rPr>
          <w:rFonts w:cs="Times New Roman"/>
          <w:b/>
          <w:szCs w:val="24"/>
        </w:rPr>
        <w:t>Approval of minutes from previous meeting (3 November 2015):</w:t>
      </w:r>
      <w:r w:rsidRPr="00F55BFA">
        <w:rPr>
          <w:rFonts w:cs="Times New Roman"/>
          <w:szCs w:val="24"/>
        </w:rPr>
        <w:t xml:space="preserve"> </w:t>
      </w:r>
    </w:p>
    <w:p w:rsidR="00F55BFA" w:rsidRPr="00F55BFA" w:rsidRDefault="00F55BFA" w:rsidP="00F55BFA">
      <w:pPr>
        <w:rPr>
          <w:rFonts w:cs="Times New Roman"/>
          <w:szCs w:val="24"/>
        </w:rPr>
      </w:pPr>
      <w:r w:rsidRPr="00F55BFA">
        <w:rPr>
          <w:rFonts w:cs="Times New Roman"/>
          <w:szCs w:val="24"/>
        </w:rPr>
        <w:t>A motion to approve the minutes was made and seconded. The motion to approve was passed by voice vote of the full committee.</w:t>
      </w:r>
    </w:p>
    <w:p w:rsidR="00F55BFA" w:rsidRDefault="00F55BFA" w:rsidP="00F55BFA">
      <w:pPr>
        <w:rPr>
          <w:rFonts w:cs="Times New Roman"/>
          <w:szCs w:val="24"/>
        </w:rPr>
      </w:pPr>
    </w:p>
    <w:p w:rsidR="00F55BFA" w:rsidRDefault="00B14F82" w:rsidP="00F55BFA">
      <w:pPr>
        <w:rPr>
          <w:rFonts w:cs="Times New Roman"/>
          <w:szCs w:val="24"/>
        </w:rPr>
      </w:pPr>
      <w:r>
        <w:rPr>
          <w:rFonts w:cs="Times New Roman"/>
          <w:szCs w:val="24"/>
        </w:rPr>
        <w:t>Comments regarding voting on curriculog: It is better to note your vote in the</w:t>
      </w:r>
      <w:r w:rsidR="00F55BFA">
        <w:rPr>
          <w:rFonts w:cs="Times New Roman"/>
          <w:szCs w:val="24"/>
        </w:rPr>
        <w:t xml:space="preserve"> comments on curriculog </w:t>
      </w:r>
      <w:r>
        <w:rPr>
          <w:rFonts w:cs="Times New Roman"/>
          <w:szCs w:val="24"/>
        </w:rPr>
        <w:t>which</w:t>
      </w:r>
      <w:r w:rsidR="00F55BFA">
        <w:rPr>
          <w:rFonts w:cs="Times New Roman"/>
          <w:szCs w:val="24"/>
        </w:rPr>
        <w:t xml:space="preserve"> create</w:t>
      </w:r>
      <w:r>
        <w:rPr>
          <w:rFonts w:cs="Times New Roman"/>
          <w:szCs w:val="24"/>
        </w:rPr>
        <w:t>s a log</w:t>
      </w:r>
      <w:r w:rsidR="00F55B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All comments are permanent and cannot be removed.</w:t>
      </w:r>
      <w:r w:rsidR="00F55BF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55BFA">
        <w:rPr>
          <w:rFonts w:cs="Times New Roman"/>
          <w:szCs w:val="24"/>
        </w:rPr>
        <w:t>nce you vote you can</w:t>
      </w:r>
      <w:r>
        <w:rPr>
          <w:rFonts w:cs="Times New Roman"/>
          <w:szCs w:val="24"/>
        </w:rPr>
        <w:t xml:space="preserve"> no longer </w:t>
      </w:r>
      <w:r w:rsidR="00F55BFA">
        <w:rPr>
          <w:rFonts w:cs="Times New Roman"/>
          <w:szCs w:val="24"/>
        </w:rPr>
        <w:t>comment</w:t>
      </w:r>
      <w:r>
        <w:rPr>
          <w:rFonts w:cs="Times New Roman"/>
          <w:szCs w:val="24"/>
        </w:rPr>
        <w:t xml:space="preserve"> on the proposal</w:t>
      </w:r>
      <w:r w:rsidR="00F55BFA">
        <w:rPr>
          <w:rFonts w:cs="Times New Roman"/>
          <w:szCs w:val="24"/>
        </w:rPr>
        <w:t>.</w:t>
      </w:r>
    </w:p>
    <w:p w:rsidR="00F55BFA" w:rsidRDefault="00F55BFA" w:rsidP="00F55BFA">
      <w:pPr>
        <w:rPr>
          <w:rFonts w:cs="Times New Roman"/>
          <w:szCs w:val="24"/>
        </w:rPr>
      </w:pPr>
    </w:p>
    <w:p w:rsidR="00F55BFA" w:rsidRDefault="00F55BFA" w:rsidP="00F55BF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OLD</w:t>
      </w:r>
      <w:r w:rsidRPr="00C817EA">
        <w:rPr>
          <w:rFonts w:eastAsia="Times New Roman" w:cs="Times New Roman"/>
          <w:b/>
          <w:bCs/>
          <w:szCs w:val="24"/>
        </w:rPr>
        <w:t xml:space="preserve"> BUSINESS</w:t>
      </w:r>
      <w:r w:rsidRPr="006D1454">
        <w:rPr>
          <w:rFonts w:eastAsia="Times New Roman" w:cs="Times New Roman"/>
          <w:bCs/>
          <w:szCs w:val="24"/>
        </w:rPr>
        <w:t>:</w:t>
      </w:r>
      <w:r w:rsidRPr="00C817EA">
        <w:rPr>
          <w:rFonts w:eastAsia="Times New Roman" w:cs="Times New Roman"/>
          <w:b/>
          <w:bCs/>
          <w:szCs w:val="24"/>
        </w:rPr>
        <w:t xml:space="preserve"> </w:t>
      </w:r>
    </w:p>
    <w:p w:rsidR="00F55BFA" w:rsidRDefault="00F55BFA" w:rsidP="00F55BFA">
      <w:pPr>
        <w:spacing w:before="100" w:beforeAutospacing="1" w:after="100" w:afterAutospacing="1"/>
        <w:rPr>
          <w:b/>
        </w:rPr>
      </w:pPr>
      <w:r w:rsidRPr="00B14F82">
        <w:rPr>
          <w:b/>
        </w:rPr>
        <w:t>Department of Digital Writing and Media Arts second reading</w:t>
      </w:r>
    </w:p>
    <w:p w:rsidR="00B14F82" w:rsidRPr="00B14F82" w:rsidRDefault="00B14F82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t>The following courses were discussed: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- 3398 - Internship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- 2002 - Productivity Tools and Technologies for Technical Communicators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- 2010 - Technical Writing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- 2030 - Research in Technical Communication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- 3020 - Designing Effective Proposals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- 3030 - Instructional Design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- 3045 - Fundamentals of Information Design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- 3070 - User Assistance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- 3130 - Technical Communication: Theory, Ethics, and Practice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- 3145 - Designing Social Media Infrastructure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lastRenderedPageBreak/>
        <w:t>TCOM - 3245 - SEO and Analytics for Technical Communicators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- 4000 - Technical Editing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- 4045 - Multi-Media for Technical Communicators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- 4050 - Instructional Video for Technical Communicators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- 4120 - Usability Testing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- 4400 - Directed Study</w:t>
      </w:r>
    </w:p>
    <w:p w:rsidR="00F55BFA" w:rsidRPr="00C817EA" w:rsidRDefault="00F55BFA" w:rsidP="00F55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TCOM - 4490 - Special Topics in Technical Communication</w:t>
      </w:r>
    </w:p>
    <w:p w:rsidR="00F55BFA" w:rsidRDefault="00F55BFA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Small technical comments (typos, etc.) </w:t>
      </w:r>
      <w:r w:rsidR="00B14F82">
        <w:rPr>
          <w:rFonts w:eastAsia="Times New Roman" w:cs="Times New Roman"/>
          <w:szCs w:val="24"/>
        </w:rPr>
        <w:t>that had been noted in the previous meeting have been</w:t>
      </w:r>
      <w:r>
        <w:rPr>
          <w:rFonts w:eastAsia="Times New Roman" w:cs="Times New Roman"/>
          <w:szCs w:val="24"/>
        </w:rPr>
        <w:t xml:space="preserve"> addressed</w:t>
      </w:r>
      <w:r w:rsidR="00B14F82">
        <w:rPr>
          <w:rFonts w:eastAsia="Times New Roman" w:cs="Times New Roman"/>
          <w:szCs w:val="24"/>
        </w:rPr>
        <w:t xml:space="preserve">. The remaining </w:t>
      </w:r>
      <w:r>
        <w:rPr>
          <w:rFonts w:eastAsia="Times New Roman" w:cs="Times New Roman"/>
          <w:szCs w:val="24"/>
        </w:rPr>
        <w:t xml:space="preserve">issue with </w:t>
      </w:r>
      <w:r w:rsidR="00B14F82">
        <w:rPr>
          <w:rFonts w:eastAsia="Times New Roman" w:cs="Times New Roman"/>
          <w:szCs w:val="24"/>
        </w:rPr>
        <w:t xml:space="preserve">adding a </w:t>
      </w:r>
      <w:r>
        <w:rPr>
          <w:rFonts w:eastAsia="Times New Roman" w:cs="Times New Roman"/>
          <w:szCs w:val="24"/>
        </w:rPr>
        <w:t xml:space="preserve">statistics course as part of </w:t>
      </w:r>
      <w:r w:rsidR="00B14F82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 xml:space="preserve">program will be addressed at level of Dean. </w:t>
      </w:r>
      <w:r w:rsidR="00B14F82">
        <w:rPr>
          <w:rFonts w:eastAsia="Times New Roman" w:cs="Times New Roman"/>
          <w:szCs w:val="24"/>
        </w:rPr>
        <w:t>A m</w:t>
      </w:r>
      <w:r>
        <w:rPr>
          <w:rFonts w:eastAsia="Times New Roman" w:cs="Times New Roman"/>
          <w:szCs w:val="24"/>
        </w:rPr>
        <w:t xml:space="preserve">otion </w:t>
      </w:r>
      <w:r w:rsidR="00B14F82">
        <w:rPr>
          <w:rFonts w:eastAsia="Times New Roman" w:cs="Times New Roman"/>
          <w:szCs w:val="24"/>
        </w:rPr>
        <w:t xml:space="preserve">was made </w:t>
      </w:r>
      <w:r>
        <w:rPr>
          <w:rFonts w:eastAsia="Times New Roman" w:cs="Times New Roman"/>
          <w:szCs w:val="24"/>
        </w:rPr>
        <w:t xml:space="preserve">to approve </w:t>
      </w:r>
      <w:r w:rsidR="00B14F82">
        <w:rPr>
          <w:rFonts w:eastAsia="Times New Roman" w:cs="Times New Roman"/>
          <w:szCs w:val="24"/>
        </w:rPr>
        <w:t xml:space="preserve">all </w:t>
      </w:r>
      <w:r>
        <w:rPr>
          <w:rFonts w:eastAsia="Times New Roman" w:cs="Times New Roman"/>
          <w:szCs w:val="24"/>
        </w:rPr>
        <w:t xml:space="preserve">TCOM courses as </w:t>
      </w:r>
      <w:r w:rsidR="00B14F82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>package on 2</w:t>
      </w:r>
      <w:r w:rsidRPr="00F55BFA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reading. </w:t>
      </w:r>
      <w:r w:rsidR="00B14F82">
        <w:rPr>
          <w:rFonts w:eastAsia="Times New Roman" w:cs="Times New Roman"/>
          <w:szCs w:val="24"/>
        </w:rPr>
        <w:t>The motion was seconded</w:t>
      </w:r>
      <w:r>
        <w:rPr>
          <w:rFonts w:eastAsia="Times New Roman" w:cs="Times New Roman"/>
          <w:szCs w:val="24"/>
        </w:rPr>
        <w:t>. All</w:t>
      </w:r>
      <w:r w:rsidR="00B14F82">
        <w:rPr>
          <w:rFonts w:eastAsia="Times New Roman" w:cs="Times New Roman"/>
          <w:szCs w:val="24"/>
        </w:rPr>
        <w:t xml:space="preserve"> voted</w:t>
      </w:r>
      <w:r>
        <w:rPr>
          <w:rFonts w:eastAsia="Times New Roman" w:cs="Times New Roman"/>
          <w:szCs w:val="24"/>
        </w:rPr>
        <w:t xml:space="preserve"> in favor, </w:t>
      </w:r>
      <w:r w:rsidR="00B14F82">
        <w:rPr>
          <w:rFonts w:eastAsia="Times New Roman" w:cs="Times New Roman"/>
          <w:szCs w:val="24"/>
        </w:rPr>
        <w:t xml:space="preserve">with </w:t>
      </w:r>
      <w:r>
        <w:rPr>
          <w:rFonts w:eastAsia="Times New Roman" w:cs="Times New Roman"/>
          <w:szCs w:val="24"/>
        </w:rPr>
        <w:t xml:space="preserve">one abstention. </w:t>
      </w:r>
    </w:p>
    <w:p w:rsidR="00041A7F" w:rsidRDefault="00041A7F" w:rsidP="00041A7F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B14F82">
        <w:rPr>
          <w:rFonts w:eastAsia="Times New Roman" w:cs="Times New Roman"/>
          <w:b/>
          <w:szCs w:val="24"/>
        </w:rPr>
        <w:t>Department of History and Philosophy</w:t>
      </w:r>
      <w:r w:rsidR="00B14F82" w:rsidRPr="00B14F82">
        <w:rPr>
          <w:rFonts w:eastAsia="Times New Roman" w:cs="Times New Roman"/>
          <w:b/>
          <w:szCs w:val="24"/>
        </w:rPr>
        <w:t xml:space="preserve"> proposal</w:t>
      </w:r>
    </w:p>
    <w:p w:rsidR="00F55BFA" w:rsidRDefault="00B14F82" w:rsidP="00B14F82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second reading for the </w:t>
      </w:r>
      <w:r w:rsidR="00041A7F" w:rsidRPr="00C817EA">
        <w:rPr>
          <w:rFonts w:eastAsia="Times New Roman" w:cs="Times New Roman"/>
          <w:szCs w:val="24"/>
        </w:rPr>
        <w:t xml:space="preserve">Public History Certificate </w:t>
      </w:r>
      <w:r>
        <w:rPr>
          <w:rFonts w:eastAsia="Times New Roman" w:cs="Times New Roman"/>
          <w:szCs w:val="24"/>
        </w:rPr>
        <w:t>was conducted. The proposal adds a new course that was approved last spring, Museum Education. There had been a typo in the previous proposal, but that has been addressed. A m</w:t>
      </w:r>
      <w:r w:rsidR="00041A7F">
        <w:rPr>
          <w:rFonts w:eastAsia="Times New Roman" w:cs="Times New Roman"/>
          <w:szCs w:val="24"/>
        </w:rPr>
        <w:t xml:space="preserve">otion </w:t>
      </w:r>
      <w:r>
        <w:rPr>
          <w:rFonts w:eastAsia="Times New Roman" w:cs="Times New Roman"/>
          <w:szCs w:val="24"/>
        </w:rPr>
        <w:t xml:space="preserve">as made </w:t>
      </w:r>
      <w:r w:rsidR="00041A7F">
        <w:rPr>
          <w:rFonts w:eastAsia="Times New Roman" w:cs="Times New Roman"/>
          <w:szCs w:val="24"/>
        </w:rPr>
        <w:t>to accept on 2</w:t>
      </w:r>
      <w:r w:rsidR="00041A7F" w:rsidRPr="00041A7F">
        <w:rPr>
          <w:rFonts w:eastAsia="Times New Roman" w:cs="Times New Roman"/>
          <w:szCs w:val="24"/>
          <w:vertAlign w:val="superscript"/>
        </w:rPr>
        <w:t>nd</w:t>
      </w:r>
      <w:r w:rsidR="00041A7F">
        <w:rPr>
          <w:rFonts w:eastAsia="Times New Roman" w:cs="Times New Roman"/>
          <w:szCs w:val="24"/>
        </w:rPr>
        <w:t xml:space="preserve"> reading.  </w:t>
      </w:r>
      <w:r>
        <w:rPr>
          <w:rFonts w:eastAsia="Times New Roman" w:cs="Times New Roman"/>
          <w:szCs w:val="24"/>
        </w:rPr>
        <w:t xml:space="preserve">After a second, all voted </w:t>
      </w:r>
      <w:r w:rsidR="00041A7F">
        <w:rPr>
          <w:rFonts w:eastAsia="Times New Roman" w:cs="Times New Roman"/>
          <w:szCs w:val="24"/>
        </w:rPr>
        <w:t>in favor.</w:t>
      </w:r>
    </w:p>
    <w:p w:rsidR="00B14F82" w:rsidRDefault="00041A7F" w:rsidP="00041A7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14F82">
        <w:rPr>
          <w:rFonts w:eastAsia="Times New Roman" w:cs="Times New Roman"/>
          <w:b/>
          <w:szCs w:val="24"/>
        </w:rPr>
        <w:t>Department of Foreign Languages</w:t>
      </w:r>
      <w:r w:rsidR="00B14F82">
        <w:rPr>
          <w:rFonts w:eastAsia="Times New Roman" w:cs="Times New Roman"/>
          <w:b/>
          <w:szCs w:val="24"/>
        </w:rPr>
        <w:t xml:space="preserve"> proposals</w:t>
      </w:r>
      <w:r w:rsidR="00B14F82" w:rsidRPr="00B14F82">
        <w:rPr>
          <w:rFonts w:eastAsia="Times New Roman" w:cs="Times New Roman"/>
          <w:szCs w:val="24"/>
        </w:rPr>
        <w:t xml:space="preserve"> </w:t>
      </w:r>
    </w:p>
    <w:p w:rsidR="00FB2962" w:rsidRDefault="00B14F82" w:rsidP="00041A7F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Department of Foreign Languages presented five new courses for a second reading. </w:t>
      </w:r>
    </w:p>
    <w:p w:rsidR="00FB2962" w:rsidRPr="00C817EA" w:rsidRDefault="00FB2962" w:rsidP="00FB29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HEBR - 1001 - Introduction to Hebrew Language and Culture I</w:t>
      </w:r>
    </w:p>
    <w:p w:rsidR="00FB2962" w:rsidRPr="00C817EA" w:rsidRDefault="00FB2962" w:rsidP="00FB296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HEBR - 1002 - Introduction to Hebrew Language and Culture II</w:t>
      </w:r>
    </w:p>
    <w:p w:rsidR="00FB2962" w:rsidRPr="00C817EA" w:rsidRDefault="00FB2962" w:rsidP="00FB296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HEBR - 2001 - Intermediate Hebrew Language and Culture I</w:t>
      </w:r>
    </w:p>
    <w:p w:rsidR="00FB2962" w:rsidRPr="00C817EA" w:rsidRDefault="00FB2962" w:rsidP="00FB296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HEBR - 2002 - Intermediate Hebrew Language and Culture II</w:t>
      </w:r>
    </w:p>
    <w:p w:rsidR="00FB2962" w:rsidRPr="00C817EA" w:rsidRDefault="00FB2962" w:rsidP="00FB296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HEBR - 2050 - Introduction to Biblical Hebrew</w:t>
      </w:r>
    </w:p>
    <w:p w:rsidR="00041A7F" w:rsidRDefault="00B14F82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Hebrew has been offered at KSU for some time under “FL”, but these new course proposals create a new designation “HEBR” which makes them more visible to students. A question was raised about difference between “I” and “II” and introduction and intermediate in the course descriptions. These course descriptions mirror those for other languages. </w:t>
      </w:r>
      <w:r w:rsidR="00FB2962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Resources/Finance section needs to be filled out</w:t>
      </w:r>
      <w:r w:rsidR="00FB2962">
        <w:rPr>
          <w:rFonts w:eastAsia="Times New Roman" w:cs="Times New Roman"/>
          <w:szCs w:val="24"/>
        </w:rPr>
        <w:t xml:space="preserve"> and the course</w:t>
      </w:r>
      <w:r>
        <w:rPr>
          <w:rFonts w:eastAsia="Times New Roman" w:cs="Times New Roman"/>
          <w:szCs w:val="24"/>
        </w:rPr>
        <w:t xml:space="preserve"> description for Biblical Hebrew</w:t>
      </w:r>
      <w:r w:rsidR="00FB2962">
        <w:rPr>
          <w:rFonts w:eastAsia="Times New Roman" w:cs="Times New Roman"/>
          <w:szCs w:val="24"/>
        </w:rPr>
        <w:t xml:space="preserve"> needs to be shortened</w:t>
      </w:r>
      <w:r>
        <w:rPr>
          <w:rFonts w:eastAsia="Times New Roman" w:cs="Times New Roman"/>
          <w:szCs w:val="24"/>
        </w:rPr>
        <w:t>.</w:t>
      </w:r>
      <w:r w:rsidR="00FB2962">
        <w:rPr>
          <w:rFonts w:eastAsia="Times New Roman" w:cs="Times New Roman"/>
          <w:szCs w:val="24"/>
        </w:rPr>
        <w:t xml:space="preserve"> A m</w:t>
      </w:r>
      <w:r w:rsidR="000C3BA0">
        <w:rPr>
          <w:rFonts w:eastAsia="Times New Roman" w:cs="Times New Roman"/>
          <w:szCs w:val="24"/>
        </w:rPr>
        <w:t xml:space="preserve">otion </w:t>
      </w:r>
      <w:r w:rsidR="00FB2962">
        <w:rPr>
          <w:rFonts w:eastAsia="Times New Roman" w:cs="Times New Roman"/>
          <w:szCs w:val="24"/>
        </w:rPr>
        <w:t xml:space="preserve">was made </w:t>
      </w:r>
      <w:r w:rsidR="000C3BA0">
        <w:rPr>
          <w:rFonts w:eastAsia="Times New Roman" w:cs="Times New Roman"/>
          <w:szCs w:val="24"/>
        </w:rPr>
        <w:t>to approve on 2</w:t>
      </w:r>
      <w:r w:rsidR="000C3BA0" w:rsidRPr="000C3BA0">
        <w:rPr>
          <w:rFonts w:eastAsia="Times New Roman" w:cs="Times New Roman"/>
          <w:szCs w:val="24"/>
          <w:vertAlign w:val="superscript"/>
        </w:rPr>
        <w:t>nd</w:t>
      </w:r>
      <w:r w:rsidR="000C3BA0">
        <w:rPr>
          <w:rFonts w:eastAsia="Times New Roman" w:cs="Times New Roman"/>
          <w:szCs w:val="24"/>
        </w:rPr>
        <w:t xml:space="preserve"> reading with small changes. </w:t>
      </w:r>
      <w:r w:rsidR="00FB2962">
        <w:rPr>
          <w:rFonts w:eastAsia="Times New Roman" w:cs="Times New Roman"/>
          <w:szCs w:val="24"/>
        </w:rPr>
        <w:t xml:space="preserve">It was seconded and unanimously approved. </w:t>
      </w:r>
    </w:p>
    <w:p w:rsidR="00FF1FA0" w:rsidRPr="00FB2962" w:rsidRDefault="00FF1FA0" w:rsidP="00FF1FA0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FB2962">
        <w:rPr>
          <w:rFonts w:eastAsia="Times New Roman" w:cs="Times New Roman"/>
          <w:b/>
          <w:szCs w:val="24"/>
        </w:rPr>
        <w:t>Department of Geography and Anthropology</w:t>
      </w:r>
      <w:r w:rsidR="00FB2962" w:rsidRPr="00FB2962">
        <w:rPr>
          <w:rFonts w:eastAsia="Times New Roman" w:cs="Times New Roman"/>
          <w:b/>
          <w:szCs w:val="24"/>
        </w:rPr>
        <w:t xml:space="preserve"> proposals</w:t>
      </w:r>
    </w:p>
    <w:p w:rsidR="00FB2962" w:rsidRPr="00C817EA" w:rsidRDefault="00FB2962" w:rsidP="00FF1FA0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Three courses and a program change were put forward for a second reading.</w:t>
      </w:r>
    </w:p>
    <w:p w:rsidR="00FF1FA0" w:rsidRPr="00C817EA" w:rsidRDefault="00FF1FA0" w:rsidP="00FF1F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GEOG - 1130 - World Regional Geography</w:t>
      </w:r>
    </w:p>
    <w:p w:rsidR="00FF1FA0" w:rsidRPr="00C817EA" w:rsidRDefault="00FF1FA0" w:rsidP="00FF1FA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GEOG - 2200 - Research Methods</w:t>
      </w:r>
    </w:p>
    <w:p w:rsidR="00FF1FA0" w:rsidRPr="00C817EA" w:rsidRDefault="00FF1FA0" w:rsidP="00FF1FA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Geography B.A.</w:t>
      </w:r>
    </w:p>
    <w:p w:rsidR="00FF1FA0" w:rsidRPr="00C817EA" w:rsidRDefault="00FF1FA0" w:rsidP="00FF1FA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GIS - 3000 - Professionalism and Ethics</w:t>
      </w:r>
    </w:p>
    <w:p w:rsidR="00FF1FA0" w:rsidRDefault="00FF1FA0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Some small changes are recommended for </w:t>
      </w:r>
      <w:r w:rsidR="00964508">
        <w:rPr>
          <w:rFonts w:eastAsia="Times New Roman" w:cs="Times New Roman"/>
          <w:szCs w:val="24"/>
        </w:rPr>
        <w:t>GEOG 2200 and GIS 3000</w:t>
      </w:r>
      <w:r w:rsidR="00E762C0">
        <w:rPr>
          <w:rFonts w:eastAsia="Times New Roman" w:cs="Times New Roman"/>
          <w:szCs w:val="24"/>
        </w:rPr>
        <w:t xml:space="preserve">. </w:t>
      </w:r>
      <w:r w:rsidR="00FB2962">
        <w:rPr>
          <w:rFonts w:eastAsia="Times New Roman" w:cs="Times New Roman"/>
          <w:szCs w:val="24"/>
        </w:rPr>
        <w:t>There is a n</w:t>
      </w:r>
      <w:r w:rsidR="00E762C0">
        <w:rPr>
          <w:rFonts w:eastAsia="Times New Roman" w:cs="Times New Roman"/>
          <w:szCs w:val="24"/>
        </w:rPr>
        <w:t xml:space="preserve">eed </w:t>
      </w:r>
      <w:r w:rsidR="00FB2962">
        <w:rPr>
          <w:rFonts w:eastAsia="Times New Roman" w:cs="Times New Roman"/>
          <w:szCs w:val="24"/>
        </w:rPr>
        <w:t xml:space="preserve">for a </w:t>
      </w:r>
      <w:r w:rsidR="00E762C0">
        <w:rPr>
          <w:rFonts w:eastAsia="Times New Roman" w:cs="Times New Roman"/>
          <w:szCs w:val="24"/>
        </w:rPr>
        <w:t xml:space="preserve">Geography BA </w:t>
      </w:r>
      <w:r w:rsidR="00FB2962">
        <w:rPr>
          <w:rFonts w:eastAsia="Times New Roman" w:cs="Times New Roman"/>
          <w:szCs w:val="24"/>
        </w:rPr>
        <w:t xml:space="preserve">program change to add GEOG 2200. There is a </w:t>
      </w:r>
      <w:r w:rsidR="00E762C0">
        <w:rPr>
          <w:rFonts w:eastAsia="Times New Roman" w:cs="Times New Roman"/>
          <w:szCs w:val="24"/>
        </w:rPr>
        <w:t xml:space="preserve">need </w:t>
      </w:r>
      <w:r w:rsidR="00FB2962">
        <w:rPr>
          <w:rFonts w:eastAsia="Times New Roman" w:cs="Times New Roman"/>
          <w:szCs w:val="24"/>
        </w:rPr>
        <w:t>for a</w:t>
      </w:r>
      <w:r w:rsidR="00E762C0">
        <w:rPr>
          <w:rFonts w:eastAsia="Times New Roman" w:cs="Times New Roman"/>
          <w:szCs w:val="24"/>
        </w:rPr>
        <w:t xml:space="preserve"> program </w:t>
      </w:r>
      <w:r w:rsidR="00FB2962">
        <w:rPr>
          <w:rFonts w:eastAsia="Times New Roman" w:cs="Times New Roman"/>
          <w:szCs w:val="24"/>
        </w:rPr>
        <w:t xml:space="preserve">change </w:t>
      </w:r>
      <w:r w:rsidR="00964508">
        <w:rPr>
          <w:rFonts w:eastAsia="Times New Roman" w:cs="Times New Roman"/>
          <w:szCs w:val="24"/>
        </w:rPr>
        <w:t>for GIS</w:t>
      </w:r>
      <w:r w:rsidR="00E762C0">
        <w:rPr>
          <w:rFonts w:eastAsia="Times New Roman" w:cs="Times New Roman"/>
          <w:szCs w:val="24"/>
        </w:rPr>
        <w:t xml:space="preserve"> to add GEOG 2200 and GIS 3000</w:t>
      </w:r>
      <w:r w:rsidR="00964508">
        <w:rPr>
          <w:rFonts w:eastAsia="Times New Roman" w:cs="Times New Roman"/>
          <w:szCs w:val="24"/>
        </w:rPr>
        <w:t xml:space="preserve">. </w:t>
      </w:r>
      <w:r w:rsidR="00FB2962">
        <w:rPr>
          <w:rFonts w:eastAsia="Times New Roman" w:cs="Times New Roman"/>
          <w:szCs w:val="24"/>
        </w:rPr>
        <w:t>A m</w:t>
      </w:r>
      <w:r w:rsidR="00E762C0">
        <w:rPr>
          <w:rFonts w:eastAsia="Times New Roman" w:cs="Times New Roman"/>
          <w:szCs w:val="24"/>
        </w:rPr>
        <w:t>otion to approve on 2</w:t>
      </w:r>
      <w:r w:rsidR="00E762C0" w:rsidRPr="00E762C0">
        <w:rPr>
          <w:rFonts w:eastAsia="Times New Roman" w:cs="Times New Roman"/>
          <w:szCs w:val="24"/>
          <w:vertAlign w:val="superscript"/>
        </w:rPr>
        <w:t>nd</w:t>
      </w:r>
      <w:r w:rsidR="00E762C0">
        <w:rPr>
          <w:rFonts w:eastAsia="Times New Roman" w:cs="Times New Roman"/>
          <w:szCs w:val="24"/>
        </w:rPr>
        <w:t xml:space="preserve"> reading</w:t>
      </w:r>
      <w:r w:rsidR="00FB2962">
        <w:rPr>
          <w:rFonts w:eastAsia="Times New Roman" w:cs="Times New Roman"/>
          <w:szCs w:val="24"/>
        </w:rPr>
        <w:t xml:space="preserve"> with changes</w:t>
      </w:r>
      <w:r w:rsidR="00E762C0">
        <w:rPr>
          <w:rFonts w:eastAsia="Times New Roman" w:cs="Times New Roman"/>
          <w:szCs w:val="24"/>
        </w:rPr>
        <w:t xml:space="preserve">, </w:t>
      </w:r>
      <w:r w:rsidR="00FB2962">
        <w:rPr>
          <w:rFonts w:eastAsia="Times New Roman" w:cs="Times New Roman"/>
          <w:szCs w:val="24"/>
        </w:rPr>
        <w:t xml:space="preserve">was seconded and all voted </w:t>
      </w:r>
      <w:r w:rsidR="00E762C0">
        <w:rPr>
          <w:rFonts w:eastAsia="Times New Roman" w:cs="Times New Roman"/>
          <w:szCs w:val="24"/>
        </w:rPr>
        <w:t>in favor.</w:t>
      </w:r>
    </w:p>
    <w:p w:rsidR="00624241" w:rsidRPr="00FB2962" w:rsidRDefault="00624241" w:rsidP="0062424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FB2962">
        <w:rPr>
          <w:rFonts w:eastAsia="Times New Roman" w:cs="Times New Roman"/>
          <w:b/>
          <w:szCs w:val="24"/>
        </w:rPr>
        <w:t>Department of English</w:t>
      </w:r>
      <w:r w:rsidR="00FB2962" w:rsidRPr="00FB2962">
        <w:rPr>
          <w:rFonts w:eastAsia="Times New Roman" w:cs="Times New Roman"/>
          <w:b/>
          <w:szCs w:val="24"/>
        </w:rPr>
        <w:t xml:space="preserve"> proposals</w:t>
      </w:r>
    </w:p>
    <w:p w:rsidR="00FB2962" w:rsidRPr="00C817EA" w:rsidRDefault="00FB2962" w:rsidP="00624241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Department of English put forward four proposals for a second reading.</w:t>
      </w:r>
    </w:p>
    <w:p w:rsidR="00624241" w:rsidRPr="00C817EA" w:rsidRDefault="00624241" w:rsidP="006242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ENGL - 3250 - Teaching Writing in Middle Grades Language Arts</w:t>
      </w:r>
    </w:p>
    <w:p w:rsidR="00624241" w:rsidRPr="00C817EA" w:rsidRDefault="00624241" w:rsidP="006242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ENGL - 3270 - Teaching Grammar and Usage in Middle Grades Language Arts</w:t>
      </w:r>
    </w:p>
    <w:p w:rsidR="00624241" w:rsidRPr="00C817EA" w:rsidRDefault="00624241" w:rsidP="0062424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ENGL - 4240 - Rhetorical Theory</w:t>
      </w:r>
    </w:p>
    <w:p w:rsidR="00624241" w:rsidRPr="00C817EA" w:rsidRDefault="00624241" w:rsidP="0062424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ENGL - 4620 - Senior Seminar</w:t>
      </w:r>
    </w:p>
    <w:p w:rsidR="00E762C0" w:rsidRDefault="004B6F13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ENGL 3250 and ENGL 3270 result from breaking current 6 hour course into two 3 hour courses. </w:t>
      </w:r>
      <w:r w:rsidR="00FB2962">
        <w:rPr>
          <w:rFonts w:eastAsia="Times New Roman" w:cs="Times New Roman"/>
          <w:szCs w:val="24"/>
        </w:rPr>
        <w:t>A q</w:t>
      </w:r>
      <w:r w:rsidR="00624241">
        <w:rPr>
          <w:rFonts w:eastAsia="Times New Roman" w:cs="Times New Roman"/>
          <w:szCs w:val="24"/>
        </w:rPr>
        <w:t>uestion</w:t>
      </w:r>
      <w:r w:rsidR="00FB2962">
        <w:rPr>
          <w:rFonts w:eastAsia="Times New Roman" w:cs="Times New Roman"/>
          <w:szCs w:val="24"/>
        </w:rPr>
        <w:t xml:space="preserve"> arose</w:t>
      </w:r>
      <w:r w:rsidR="00624241">
        <w:rPr>
          <w:rFonts w:eastAsia="Times New Roman" w:cs="Times New Roman"/>
          <w:szCs w:val="24"/>
        </w:rPr>
        <w:t xml:space="preserve"> whether English Education change in program form is needed. </w:t>
      </w:r>
      <w:r w:rsidR="00FB2962">
        <w:rPr>
          <w:rFonts w:eastAsia="Times New Roman" w:cs="Times New Roman"/>
          <w:szCs w:val="24"/>
        </w:rPr>
        <w:t>The change d</w:t>
      </w:r>
      <w:r w:rsidR="00624241">
        <w:rPr>
          <w:rFonts w:eastAsia="Times New Roman" w:cs="Times New Roman"/>
          <w:szCs w:val="24"/>
        </w:rPr>
        <w:t xml:space="preserve">oes not affect BS in secondary English </w:t>
      </w:r>
      <w:r w:rsidR="00FB2962">
        <w:rPr>
          <w:rFonts w:eastAsia="Times New Roman" w:cs="Times New Roman"/>
          <w:szCs w:val="24"/>
        </w:rPr>
        <w:t>E</w:t>
      </w:r>
      <w:r w:rsidR="00624241">
        <w:rPr>
          <w:rFonts w:eastAsia="Times New Roman" w:cs="Times New Roman"/>
          <w:szCs w:val="24"/>
        </w:rPr>
        <w:t>d, only affect</w:t>
      </w:r>
      <w:r w:rsidR="00FB2962">
        <w:rPr>
          <w:rFonts w:eastAsia="Times New Roman" w:cs="Times New Roman"/>
          <w:szCs w:val="24"/>
        </w:rPr>
        <w:t>s BS in Middle school English Ed</w:t>
      </w:r>
      <w:r w:rsidR="00624241">
        <w:rPr>
          <w:rFonts w:eastAsia="Times New Roman" w:cs="Times New Roman"/>
          <w:szCs w:val="24"/>
        </w:rPr>
        <w:t xml:space="preserve">; </w:t>
      </w:r>
      <w:r w:rsidR="00FB2962">
        <w:rPr>
          <w:rFonts w:eastAsia="Times New Roman" w:cs="Times New Roman"/>
          <w:szCs w:val="24"/>
        </w:rPr>
        <w:t xml:space="preserve">that </w:t>
      </w:r>
      <w:r w:rsidR="00624241">
        <w:rPr>
          <w:rFonts w:eastAsia="Times New Roman" w:cs="Times New Roman"/>
          <w:szCs w:val="24"/>
        </w:rPr>
        <w:t xml:space="preserve">course change has to happen in School of Ed. </w:t>
      </w:r>
      <w:r>
        <w:rPr>
          <w:rFonts w:eastAsia="Times New Roman" w:cs="Times New Roman"/>
          <w:szCs w:val="24"/>
        </w:rPr>
        <w:t xml:space="preserve">ENGL 4240 has a change in prereq to standardize with other ENGL 4000 level courses. ENGL 4620 prereq </w:t>
      </w:r>
      <w:r w:rsidR="00FB2962">
        <w:rPr>
          <w:rFonts w:eastAsia="Times New Roman" w:cs="Times New Roman"/>
          <w:szCs w:val="24"/>
        </w:rPr>
        <w:t xml:space="preserve">was </w:t>
      </w:r>
      <w:r>
        <w:rPr>
          <w:rFonts w:eastAsia="Times New Roman" w:cs="Times New Roman"/>
          <w:szCs w:val="24"/>
        </w:rPr>
        <w:t>changed to ensure that students are better prepared. Course description</w:t>
      </w:r>
      <w:r w:rsidR="00FB2962">
        <w:rPr>
          <w:rFonts w:eastAsia="Times New Roman" w:cs="Times New Roman"/>
          <w:szCs w:val="24"/>
        </w:rPr>
        <w:t xml:space="preserve"> was</w:t>
      </w:r>
      <w:r>
        <w:rPr>
          <w:rFonts w:eastAsia="Times New Roman" w:cs="Times New Roman"/>
          <w:szCs w:val="24"/>
        </w:rPr>
        <w:t xml:space="preserve"> changed in response to assessment needs. Motion to pass on 2</w:t>
      </w:r>
      <w:r w:rsidRPr="004B6F13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reading</w:t>
      </w:r>
      <w:r w:rsidR="00FB2962">
        <w:rPr>
          <w:rFonts w:eastAsia="Times New Roman" w:cs="Times New Roman"/>
          <w:szCs w:val="24"/>
        </w:rPr>
        <w:t xml:space="preserve"> was made and</w:t>
      </w:r>
      <w:r>
        <w:rPr>
          <w:rFonts w:eastAsia="Times New Roman" w:cs="Times New Roman"/>
          <w:szCs w:val="24"/>
        </w:rPr>
        <w:t xml:space="preserve"> second</w:t>
      </w:r>
      <w:r w:rsidR="00FB2962">
        <w:rPr>
          <w:rFonts w:eastAsia="Times New Roman" w:cs="Times New Roman"/>
          <w:szCs w:val="24"/>
        </w:rPr>
        <w:t>ed. Al</w:t>
      </w:r>
      <w:r>
        <w:rPr>
          <w:rFonts w:eastAsia="Times New Roman" w:cs="Times New Roman"/>
          <w:szCs w:val="24"/>
        </w:rPr>
        <w:t>l approved.</w:t>
      </w:r>
    </w:p>
    <w:p w:rsidR="004B6F13" w:rsidRDefault="004B6F13" w:rsidP="004B6F13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F965BB">
        <w:rPr>
          <w:rFonts w:eastAsia="Times New Roman" w:cs="Times New Roman"/>
          <w:b/>
          <w:szCs w:val="24"/>
        </w:rPr>
        <w:t>Department of Political Science and International Affairs</w:t>
      </w:r>
    </w:p>
    <w:p w:rsidR="00F965BB" w:rsidRPr="00F965BB" w:rsidRDefault="00F965BB" w:rsidP="004B6F13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 courses and a program change were put forward.</w:t>
      </w:r>
    </w:p>
    <w:p w:rsidR="004B6F13" w:rsidRPr="00C817EA" w:rsidRDefault="004B6F13" w:rsidP="004B6F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PAD - 6250 - Research Methods and Computer Applications</w:t>
      </w:r>
    </w:p>
    <w:p w:rsidR="004B6F13" w:rsidRPr="00C817EA" w:rsidRDefault="004B6F13" w:rsidP="004B6F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International Affairs B.A.</w:t>
      </w:r>
    </w:p>
    <w:p w:rsidR="004B6F13" w:rsidRPr="00C817EA" w:rsidRDefault="004B6F13" w:rsidP="004B6F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POLS - 2230 - Careers in International Affairs</w:t>
      </w:r>
    </w:p>
    <w:p w:rsidR="004B6F13" w:rsidRDefault="00950ABB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POLS 2230 </w:t>
      </w:r>
      <w:r w:rsidR="00F965BB">
        <w:rPr>
          <w:rFonts w:eastAsia="Times New Roman" w:cs="Times New Roman"/>
          <w:szCs w:val="24"/>
        </w:rPr>
        <w:t xml:space="preserve">was </w:t>
      </w:r>
      <w:r>
        <w:rPr>
          <w:rFonts w:eastAsia="Times New Roman" w:cs="Times New Roman"/>
          <w:szCs w:val="24"/>
        </w:rPr>
        <w:t xml:space="preserve">created to help students understand careers in International Affairs. Measurable outcomes will be updated. </w:t>
      </w:r>
      <w:r w:rsidR="00F965BB">
        <w:rPr>
          <w:rFonts w:eastAsia="Times New Roman" w:cs="Times New Roman"/>
          <w:szCs w:val="24"/>
        </w:rPr>
        <w:t xml:space="preserve">There is a </w:t>
      </w:r>
      <w:r>
        <w:rPr>
          <w:rFonts w:eastAsia="Times New Roman" w:cs="Times New Roman"/>
          <w:szCs w:val="24"/>
        </w:rPr>
        <w:t xml:space="preserve">need to clarify </w:t>
      </w:r>
      <w:r w:rsidR="00F965BB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prereq. Motion to approve on 2</w:t>
      </w:r>
      <w:r w:rsidRPr="00950ABB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</w:t>
      </w:r>
      <w:r w:rsidR="00F965BB">
        <w:rPr>
          <w:rFonts w:eastAsia="Times New Roman" w:cs="Times New Roman"/>
          <w:szCs w:val="24"/>
        </w:rPr>
        <w:t xml:space="preserve">reading </w:t>
      </w:r>
      <w:r>
        <w:rPr>
          <w:rFonts w:eastAsia="Times New Roman" w:cs="Times New Roman"/>
          <w:szCs w:val="24"/>
        </w:rPr>
        <w:t>pending changes</w:t>
      </w:r>
      <w:r w:rsidR="00F965BB">
        <w:rPr>
          <w:rFonts w:eastAsia="Times New Roman" w:cs="Times New Roman"/>
          <w:szCs w:val="24"/>
        </w:rPr>
        <w:t xml:space="preserve"> was seconded. All voted </w:t>
      </w:r>
      <w:r>
        <w:rPr>
          <w:rFonts w:eastAsia="Times New Roman" w:cs="Times New Roman"/>
          <w:szCs w:val="24"/>
        </w:rPr>
        <w:t>in favor.</w:t>
      </w:r>
    </w:p>
    <w:p w:rsidR="0073033F" w:rsidRDefault="0073033F" w:rsidP="0073033F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F965BB">
        <w:rPr>
          <w:rFonts w:eastAsia="Times New Roman" w:cs="Times New Roman"/>
          <w:b/>
          <w:szCs w:val="24"/>
        </w:rPr>
        <w:t>Interdisciplinary Studies Department</w:t>
      </w:r>
    </w:p>
    <w:p w:rsidR="00F965BB" w:rsidRPr="00F965BB" w:rsidRDefault="00F965BB" w:rsidP="0073033F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Interdisciplinary Studies put forward 7 courses.</w:t>
      </w:r>
    </w:p>
    <w:p w:rsidR="0073033F" w:rsidRPr="00C817EA" w:rsidRDefault="0073033F" w:rsidP="0073033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ASIA - 8100 - Comprehensive Overview of Asia</w:t>
      </w:r>
    </w:p>
    <w:p w:rsidR="0073033F" w:rsidRPr="00C817EA" w:rsidRDefault="0073033F" w:rsidP="0073033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7EA">
        <w:rPr>
          <w:rFonts w:ascii="Times New Roman" w:eastAsia="Times New Roman" w:hAnsi="Times New Roman" w:cs="Times New Roman"/>
          <w:sz w:val="24"/>
          <w:szCs w:val="24"/>
        </w:rPr>
        <w:t>ASIA - 3760 - Asian American Cultural Identities</w:t>
      </w:r>
    </w:p>
    <w:p w:rsidR="0073033F" w:rsidRPr="00C817EA" w:rsidRDefault="0073033F" w:rsidP="0073033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ASIA - 3780 - Trends in Asian Studies</w:t>
      </w:r>
    </w:p>
    <w:p w:rsidR="0073033F" w:rsidRPr="00C817EA" w:rsidRDefault="0073033F" w:rsidP="0073033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ASIA - 4001 - Teaching English in Asia</w:t>
      </w:r>
    </w:p>
    <w:p w:rsidR="0073033F" w:rsidRPr="00C817EA" w:rsidRDefault="0073033F" w:rsidP="0073033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ASIA - 4400 - Directed Study</w:t>
      </w:r>
    </w:p>
    <w:p w:rsidR="0073033F" w:rsidRPr="00C817EA" w:rsidRDefault="0073033F" w:rsidP="0073033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ASIA - 4517 - Tea Cultures in Asia</w:t>
      </w:r>
    </w:p>
    <w:p w:rsidR="0073033F" w:rsidRPr="00C817EA" w:rsidRDefault="0073033F" w:rsidP="0073033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817EA">
        <w:rPr>
          <w:rFonts w:eastAsia="Times New Roman" w:cs="Times New Roman"/>
          <w:szCs w:val="24"/>
        </w:rPr>
        <w:t>ASIA - 8200 - Communication with Asian Partners</w:t>
      </w:r>
    </w:p>
    <w:p w:rsidR="00860BE7" w:rsidRDefault="00F965BB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Only the undergraduate courses were discussed. A </w:t>
      </w:r>
      <w:r w:rsidR="0073033F">
        <w:rPr>
          <w:rFonts w:eastAsia="Times New Roman" w:cs="Times New Roman"/>
          <w:szCs w:val="24"/>
        </w:rPr>
        <w:t>Certificate needs to be proposed</w:t>
      </w:r>
      <w:r>
        <w:rPr>
          <w:rFonts w:eastAsia="Times New Roman" w:cs="Times New Roman"/>
          <w:szCs w:val="24"/>
        </w:rPr>
        <w:t xml:space="preserve"> and the </w:t>
      </w:r>
      <w:r w:rsidR="00860BE7">
        <w:rPr>
          <w:rFonts w:eastAsia="Times New Roman" w:cs="Times New Roman"/>
          <w:szCs w:val="24"/>
        </w:rPr>
        <w:t>Asian Studies major is under review</w:t>
      </w:r>
      <w:r>
        <w:rPr>
          <w:rFonts w:eastAsia="Times New Roman" w:cs="Times New Roman"/>
          <w:szCs w:val="24"/>
        </w:rPr>
        <w:t>. As the proposals reference the certificate and major, there is a question about whether the proposals need to be edited. It is unclear where courses fit in the curriculum. A c</w:t>
      </w:r>
      <w:r w:rsidR="00860BE7">
        <w:rPr>
          <w:rFonts w:eastAsia="Times New Roman" w:cs="Times New Roman"/>
          <w:szCs w:val="24"/>
        </w:rPr>
        <w:t>oncern</w:t>
      </w:r>
      <w:r>
        <w:rPr>
          <w:rFonts w:eastAsia="Times New Roman" w:cs="Times New Roman"/>
          <w:szCs w:val="24"/>
        </w:rPr>
        <w:t xml:space="preserve"> was raised that the title of ASIA 3760 </w:t>
      </w:r>
      <w:r w:rsidR="00860BE7">
        <w:rPr>
          <w:rFonts w:eastAsia="Times New Roman" w:cs="Times New Roman"/>
          <w:szCs w:val="24"/>
        </w:rPr>
        <w:t>sounds like</w:t>
      </w:r>
      <w:r>
        <w:rPr>
          <w:rFonts w:eastAsia="Times New Roman" w:cs="Times New Roman"/>
          <w:szCs w:val="24"/>
        </w:rPr>
        <w:t xml:space="preserve"> an</w:t>
      </w:r>
      <w:r w:rsidR="00860BE7">
        <w:rPr>
          <w:rFonts w:eastAsia="Times New Roman" w:cs="Times New Roman"/>
          <w:szCs w:val="24"/>
        </w:rPr>
        <w:t xml:space="preserve"> anthropology course</w:t>
      </w:r>
      <w:r w:rsidR="00DE058C">
        <w:rPr>
          <w:rFonts w:eastAsia="Times New Roman" w:cs="Times New Roman"/>
          <w:szCs w:val="24"/>
        </w:rPr>
        <w:t xml:space="preserve"> but the content </w:t>
      </w:r>
      <w:r>
        <w:rPr>
          <w:rFonts w:eastAsia="Times New Roman" w:cs="Times New Roman"/>
          <w:szCs w:val="24"/>
        </w:rPr>
        <w:t>reflects a psychology perspective</w:t>
      </w:r>
      <w:r w:rsidR="00860BE7">
        <w:rPr>
          <w:rFonts w:eastAsia="Times New Roman" w:cs="Times New Roman"/>
          <w:szCs w:val="24"/>
        </w:rPr>
        <w:t xml:space="preserve">. ASIA 3780 minor changes suggested. </w:t>
      </w:r>
      <w:r>
        <w:rPr>
          <w:rFonts w:eastAsia="Times New Roman" w:cs="Times New Roman"/>
          <w:szCs w:val="24"/>
        </w:rPr>
        <w:t>A m</w:t>
      </w:r>
      <w:r w:rsidR="00860BE7">
        <w:rPr>
          <w:rFonts w:eastAsia="Times New Roman" w:cs="Times New Roman"/>
          <w:szCs w:val="24"/>
        </w:rPr>
        <w:t xml:space="preserve">otion </w:t>
      </w:r>
      <w:r>
        <w:rPr>
          <w:rFonts w:eastAsia="Times New Roman" w:cs="Times New Roman"/>
          <w:szCs w:val="24"/>
        </w:rPr>
        <w:t xml:space="preserve">was made </w:t>
      </w:r>
      <w:r w:rsidR="00860BE7">
        <w:rPr>
          <w:rFonts w:eastAsia="Times New Roman" w:cs="Times New Roman"/>
          <w:szCs w:val="24"/>
        </w:rPr>
        <w:t xml:space="preserve">to table courses for second reading in order to clarify questions. </w:t>
      </w:r>
      <w:r>
        <w:rPr>
          <w:rFonts w:eastAsia="Times New Roman" w:cs="Times New Roman"/>
          <w:szCs w:val="24"/>
        </w:rPr>
        <w:t>It was s</w:t>
      </w:r>
      <w:r w:rsidR="00860BE7">
        <w:rPr>
          <w:rFonts w:eastAsia="Times New Roman" w:cs="Times New Roman"/>
          <w:szCs w:val="24"/>
        </w:rPr>
        <w:t>econd</w:t>
      </w:r>
      <w:r>
        <w:rPr>
          <w:rFonts w:eastAsia="Times New Roman" w:cs="Times New Roman"/>
          <w:szCs w:val="24"/>
        </w:rPr>
        <w:t>ed and a</w:t>
      </w:r>
      <w:r w:rsidR="00860BE7">
        <w:rPr>
          <w:rFonts w:eastAsia="Times New Roman" w:cs="Times New Roman"/>
          <w:szCs w:val="24"/>
        </w:rPr>
        <w:t xml:space="preserve">ll approved. </w:t>
      </w:r>
    </w:p>
    <w:p w:rsidR="00860BE7" w:rsidRDefault="00860BE7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Meeting adjourned. 1:47 PM.</w:t>
      </w:r>
    </w:p>
    <w:p w:rsidR="00FF1FA0" w:rsidRDefault="00FF1FA0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041A7F" w:rsidRDefault="00041A7F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041A7F" w:rsidRDefault="00041A7F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F55BFA" w:rsidRDefault="00F55BFA" w:rsidP="00F55BFA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F55BFA" w:rsidRDefault="00F55BFA" w:rsidP="00F55BFA">
      <w:pPr>
        <w:rPr>
          <w:rFonts w:cs="Times New Roman"/>
          <w:szCs w:val="24"/>
        </w:rPr>
      </w:pPr>
    </w:p>
    <w:p w:rsidR="00F55BFA" w:rsidRDefault="00F55BFA" w:rsidP="00F55BFA"/>
    <w:sectPr w:rsidR="00F5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3795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F4DEE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04F5F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D01E5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66F12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B7E39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22E1B"/>
    <w:multiLevelType w:val="hybridMultilevel"/>
    <w:tmpl w:val="B462B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E"/>
    <w:rsid w:val="00041A7F"/>
    <w:rsid w:val="000C3BA0"/>
    <w:rsid w:val="004652A7"/>
    <w:rsid w:val="004B6F13"/>
    <w:rsid w:val="00550C8C"/>
    <w:rsid w:val="00624241"/>
    <w:rsid w:val="0073033F"/>
    <w:rsid w:val="00860BE7"/>
    <w:rsid w:val="00873141"/>
    <w:rsid w:val="00950ABB"/>
    <w:rsid w:val="00964508"/>
    <w:rsid w:val="00A56C0E"/>
    <w:rsid w:val="00B14F82"/>
    <w:rsid w:val="00D71B82"/>
    <w:rsid w:val="00DE058C"/>
    <w:rsid w:val="00E16DC6"/>
    <w:rsid w:val="00E762C0"/>
    <w:rsid w:val="00EC36E5"/>
    <w:rsid w:val="00F55BFA"/>
    <w:rsid w:val="00F965BB"/>
    <w:rsid w:val="00FB2962"/>
    <w:rsid w:val="00FD67BE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879CD-480B-45DE-9975-472185D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BF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F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55BFA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Linda A Treiber</cp:lastModifiedBy>
  <cp:revision>2</cp:revision>
  <dcterms:created xsi:type="dcterms:W3CDTF">2015-12-02T20:14:00Z</dcterms:created>
  <dcterms:modified xsi:type="dcterms:W3CDTF">2015-12-02T20:14:00Z</dcterms:modified>
</cp:coreProperties>
</file>